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38CF3" w14:textId="77777777" w:rsidR="00D46412" w:rsidRDefault="00D46412">
      <w:pPr>
        <w:rPr>
          <w:rFonts w:ascii="仿宋" w:eastAsia="仿宋" w:hAnsi="仿宋" w:hint="eastAsia"/>
          <w:sz w:val="30"/>
          <w:szCs w:val="30"/>
        </w:rPr>
      </w:pPr>
    </w:p>
    <w:p w14:paraId="36D5D15D" w14:textId="77777777" w:rsidR="00D46412" w:rsidRDefault="00D46412" w:rsidP="00D46412">
      <w:pPr>
        <w:jc w:val="center"/>
        <w:rPr>
          <w:rFonts w:ascii="华文中宋" w:eastAsia="华文中宋" w:hAnsi="华文中宋" w:hint="eastAsia"/>
          <w:sz w:val="36"/>
          <w:szCs w:val="36"/>
        </w:rPr>
      </w:pPr>
    </w:p>
    <w:p w14:paraId="61FA29E6" w14:textId="77777777" w:rsidR="007D3F23" w:rsidRDefault="007D3F23" w:rsidP="00D46412">
      <w:pPr>
        <w:jc w:val="center"/>
        <w:rPr>
          <w:rFonts w:ascii="华文中宋" w:eastAsia="华文中宋" w:hAnsi="华文中宋" w:hint="eastAsia"/>
          <w:sz w:val="36"/>
          <w:szCs w:val="36"/>
        </w:rPr>
      </w:pPr>
    </w:p>
    <w:p w14:paraId="43CDA145" w14:textId="5A242D8A" w:rsidR="00D46412" w:rsidRPr="00607D40" w:rsidRDefault="00D46412" w:rsidP="00D46412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607D40">
        <w:rPr>
          <w:rFonts w:ascii="华文中宋" w:eastAsia="华文中宋" w:hAnsi="华文中宋" w:hint="eastAsia"/>
          <w:sz w:val="36"/>
          <w:szCs w:val="36"/>
        </w:rPr>
        <w:t>2026年</w:t>
      </w:r>
      <w:r w:rsidRPr="00164F81">
        <w:rPr>
          <w:rFonts w:ascii="华文中宋" w:eastAsia="华文中宋" w:hAnsi="华文中宋" w:hint="eastAsia"/>
          <w:sz w:val="36"/>
          <w:szCs w:val="36"/>
        </w:rPr>
        <w:t>科技成果登记</w:t>
      </w:r>
      <w:r w:rsidRPr="00607D40">
        <w:rPr>
          <w:rFonts w:ascii="华文中宋" w:eastAsia="华文中宋" w:hAnsi="华文中宋" w:hint="eastAsia"/>
          <w:sz w:val="36"/>
          <w:szCs w:val="36"/>
        </w:rPr>
        <w:t>项目（第</w:t>
      </w:r>
      <w:r w:rsidR="00D878DC">
        <w:rPr>
          <w:rFonts w:ascii="华文中宋" w:eastAsia="华文中宋" w:hAnsi="华文中宋" w:hint="eastAsia"/>
          <w:sz w:val="36"/>
          <w:szCs w:val="36"/>
        </w:rPr>
        <w:t>二</w:t>
      </w:r>
      <w:r w:rsidRPr="00607D40">
        <w:rPr>
          <w:rFonts w:ascii="华文中宋" w:eastAsia="华文中宋" w:hAnsi="华文中宋" w:hint="eastAsia"/>
          <w:sz w:val="36"/>
          <w:szCs w:val="36"/>
        </w:rPr>
        <w:t>批）</w:t>
      </w:r>
      <w:r w:rsidRPr="00164F81">
        <w:rPr>
          <w:rFonts w:ascii="华文中宋" w:eastAsia="华文中宋" w:hAnsi="华文中宋" w:hint="eastAsia"/>
          <w:sz w:val="36"/>
          <w:szCs w:val="36"/>
        </w:rPr>
        <w:t>公示</w:t>
      </w:r>
    </w:p>
    <w:p w14:paraId="42B0AEA8" w14:textId="77777777" w:rsidR="00D46412" w:rsidRDefault="00D46412" w:rsidP="00D46412">
      <w:pPr>
        <w:ind w:firstLineChars="200" w:firstLine="600"/>
        <w:jc w:val="left"/>
        <w:rPr>
          <w:rFonts w:ascii="仿宋" w:eastAsia="仿宋" w:hAnsi="仿宋" w:hint="eastAsia"/>
          <w:sz w:val="30"/>
          <w:szCs w:val="30"/>
        </w:rPr>
      </w:pPr>
    </w:p>
    <w:p w14:paraId="0F292DAA" w14:textId="560E8C4C" w:rsidR="00D46412" w:rsidRDefault="00D46412" w:rsidP="00D46412">
      <w:pPr>
        <w:ind w:firstLineChars="200" w:firstLine="600"/>
        <w:jc w:val="left"/>
        <w:rPr>
          <w:rFonts w:ascii="仿宋" w:eastAsia="仿宋" w:hAnsi="仿宋" w:hint="eastAsia"/>
          <w:sz w:val="30"/>
          <w:szCs w:val="30"/>
        </w:rPr>
      </w:pPr>
      <w:r w:rsidRPr="00164F81">
        <w:rPr>
          <w:rFonts w:ascii="仿宋" w:eastAsia="仿宋" w:hAnsi="仿宋" w:hint="eastAsia"/>
          <w:sz w:val="30"/>
          <w:szCs w:val="30"/>
        </w:rPr>
        <w:t>根据</w:t>
      </w:r>
      <w:r w:rsidRPr="00607D40">
        <w:rPr>
          <w:rFonts w:ascii="仿宋" w:eastAsia="仿宋" w:hAnsi="仿宋" w:hint="eastAsia"/>
          <w:sz w:val="30"/>
          <w:szCs w:val="30"/>
        </w:rPr>
        <w:t>《科技成果登记法》和《</w:t>
      </w:r>
      <w:r w:rsidRPr="00607D40">
        <w:rPr>
          <w:rFonts w:ascii="仿宋" w:eastAsia="仿宋" w:hAnsi="仿宋"/>
          <w:sz w:val="30"/>
          <w:szCs w:val="30"/>
        </w:rPr>
        <w:t>中国中小企业协会科技成果登记管理办法</w:t>
      </w:r>
      <w:r w:rsidRPr="00607D40">
        <w:rPr>
          <w:rFonts w:ascii="仿宋" w:eastAsia="仿宋" w:hAnsi="仿宋" w:hint="eastAsia"/>
          <w:sz w:val="30"/>
          <w:szCs w:val="30"/>
        </w:rPr>
        <w:t>》</w:t>
      </w:r>
      <w:r w:rsidRPr="00164F81">
        <w:rPr>
          <w:rFonts w:ascii="仿宋" w:eastAsia="仿宋" w:hAnsi="仿宋" w:hint="eastAsia"/>
          <w:sz w:val="30"/>
          <w:szCs w:val="30"/>
        </w:rPr>
        <w:t>的规定，现对“</w:t>
      </w:r>
      <w:r w:rsidR="00D878DC" w:rsidRPr="00D878DC">
        <w:rPr>
          <w:rFonts w:ascii="仿宋" w:eastAsia="仿宋" w:hAnsi="仿宋" w:hint="eastAsia"/>
          <w:sz w:val="30"/>
          <w:szCs w:val="30"/>
        </w:rPr>
        <w:t>自适应安装高防护电能计量箱关键技术研发及应用</w:t>
      </w:r>
      <w:r w:rsidRPr="00164F81">
        <w:rPr>
          <w:rFonts w:ascii="仿宋" w:eastAsia="仿宋" w:hAnsi="仿宋" w:hint="eastAsia"/>
          <w:sz w:val="30"/>
          <w:szCs w:val="30"/>
        </w:rPr>
        <w:t>”等</w:t>
      </w:r>
      <w:r w:rsidR="0055264A">
        <w:rPr>
          <w:rFonts w:ascii="仿宋" w:eastAsia="仿宋" w:hAnsi="仿宋" w:hint="eastAsia"/>
          <w:sz w:val="30"/>
          <w:szCs w:val="30"/>
        </w:rPr>
        <w:t>65</w:t>
      </w:r>
      <w:r w:rsidRPr="00164F81">
        <w:rPr>
          <w:rFonts w:ascii="仿宋" w:eastAsia="仿宋" w:hAnsi="仿宋" w:hint="eastAsia"/>
          <w:sz w:val="30"/>
          <w:szCs w:val="30"/>
        </w:rPr>
        <w:t>项成果登记予以公示，公示期为</w:t>
      </w:r>
      <w:r w:rsidRPr="00607D40">
        <w:rPr>
          <w:rFonts w:ascii="仿宋" w:eastAsia="仿宋" w:hAnsi="仿宋" w:hint="eastAsia"/>
          <w:sz w:val="30"/>
          <w:szCs w:val="30"/>
        </w:rPr>
        <w:t>2026年</w:t>
      </w:r>
      <w:r w:rsidR="00D878DC">
        <w:rPr>
          <w:rFonts w:ascii="仿宋" w:eastAsia="仿宋" w:hAnsi="仿宋" w:hint="eastAsia"/>
          <w:sz w:val="30"/>
          <w:szCs w:val="30"/>
        </w:rPr>
        <w:t>9</w:t>
      </w:r>
      <w:r w:rsidRPr="00607D40">
        <w:rPr>
          <w:rFonts w:ascii="仿宋" w:eastAsia="仿宋" w:hAnsi="仿宋" w:hint="eastAsia"/>
          <w:sz w:val="30"/>
          <w:szCs w:val="30"/>
        </w:rPr>
        <w:t>月</w:t>
      </w:r>
      <w:r w:rsidR="00D878DC">
        <w:rPr>
          <w:rFonts w:ascii="仿宋" w:eastAsia="仿宋" w:hAnsi="仿宋" w:hint="eastAsia"/>
          <w:sz w:val="30"/>
          <w:szCs w:val="30"/>
        </w:rPr>
        <w:t>23</w:t>
      </w:r>
      <w:r w:rsidRPr="00607D40">
        <w:rPr>
          <w:rFonts w:ascii="仿宋" w:eastAsia="仿宋" w:hAnsi="仿宋" w:hint="eastAsia"/>
          <w:sz w:val="30"/>
          <w:szCs w:val="30"/>
        </w:rPr>
        <w:t>日至2026年</w:t>
      </w:r>
      <w:r w:rsidR="00D878DC">
        <w:rPr>
          <w:rFonts w:ascii="仿宋" w:eastAsia="仿宋" w:hAnsi="仿宋" w:hint="eastAsia"/>
          <w:sz w:val="30"/>
          <w:szCs w:val="30"/>
        </w:rPr>
        <w:t>10</w:t>
      </w:r>
      <w:r w:rsidRPr="00607D40">
        <w:rPr>
          <w:rFonts w:ascii="仿宋" w:eastAsia="仿宋" w:hAnsi="仿宋" w:hint="eastAsia"/>
          <w:sz w:val="30"/>
          <w:szCs w:val="30"/>
        </w:rPr>
        <w:t>月</w:t>
      </w:r>
      <w:r w:rsidR="00D878DC">
        <w:rPr>
          <w:rFonts w:ascii="仿宋" w:eastAsia="仿宋" w:hAnsi="仿宋" w:hint="eastAsia"/>
          <w:sz w:val="30"/>
          <w:szCs w:val="30"/>
        </w:rPr>
        <w:t>10</w:t>
      </w:r>
      <w:r w:rsidRPr="00607D40">
        <w:rPr>
          <w:rFonts w:ascii="仿宋" w:eastAsia="仿宋" w:hAnsi="仿宋" w:hint="eastAsia"/>
          <w:sz w:val="30"/>
          <w:szCs w:val="30"/>
        </w:rPr>
        <w:t>日</w:t>
      </w:r>
      <w:r w:rsidRPr="00164F81">
        <w:rPr>
          <w:rFonts w:ascii="仿宋" w:eastAsia="仿宋" w:hAnsi="仿宋" w:hint="eastAsia"/>
          <w:sz w:val="30"/>
          <w:szCs w:val="30"/>
        </w:rPr>
        <w:t>。</w:t>
      </w:r>
      <w:r w:rsidRPr="00607D40">
        <w:rPr>
          <w:rFonts w:ascii="仿宋" w:eastAsia="仿宋" w:hAnsi="仿宋" w:hint="eastAsia"/>
          <w:sz w:val="30"/>
          <w:szCs w:val="30"/>
        </w:rPr>
        <w:t>如有异议，可在公示期内以实名，书面形式提出，并注明联系方式，以单位名义提出异议的，还需加盖单位公章</w:t>
      </w:r>
      <w:r w:rsidRPr="00164F81">
        <w:rPr>
          <w:rFonts w:ascii="仿宋" w:eastAsia="仿宋" w:hAnsi="仿宋" w:hint="eastAsia"/>
          <w:sz w:val="30"/>
          <w:szCs w:val="30"/>
        </w:rPr>
        <w:t>。</w:t>
      </w:r>
    </w:p>
    <w:p w14:paraId="35E4D3A8" w14:textId="77777777" w:rsidR="007D3F23" w:rsidRDefault="007D3F23" w:rsidP="00D46412">
      <w:pPr>
        <w:ind w:firstLineChars="200" w:firstLine="600"/>
        <w:jc w:val="left"/>
        <w:rPr>
          <w:rFonts w:ascii="仿宋" w:eastAsia="仿宋" w:hAnsi="仿宋" w:hint="eastAsia"/>
          <w:sz w:val="30"/>
          <w:szCs w:val="30"/>
        </w:rPr>
      </w:pPr>
    </w:p>
    <w:p w14:paraId="39C982F0" w14:textId="552635A5" w:rsidR="00D46412" w:rsidRDefault="00D46412" w:rsidP="00D46412">
      <w:pPr>
        <w:ind w:firstLineChars="200" w:firstLine="600"/>
        <w:jc w:val="left"/>
        <w:rPr>
          <w:rFonts w:ascii="仿宋" w:eastAsia="仿宋" w:hAnsi="仿宋" w:hint="eastAsia"/>
          <w:sz w:val="30"/>
          <w:szCs w:val="30"/>
        </w:rPr>
      </w:pPr>
      <w:r w:rsidRPr="00164F81">
        <w:rPr>
          <w:rFonts w:ascii="仿宋" w:eastAsia="仿宋" w:hAnsi="仿宋" w:hint="eastAsia"/>
          <w:sz w:val="30"/>
          <w:szCs w:val="30"/>
        </w:rPr>
        <w:t>联</w:t>
      </w:r>
      <w:r w:rsidRPr="00607D40">
        <w:rPr>
          <w:rFonts w:ascii="仿宋" w:eastAsia="仿宋" w:hAnsi="仿宋" w:hint="eastAsia"/>
          <w:sz w:val="30"/>
          <w:szCs w:val="30"/>
        </w:rPr>
        <w:t xml:space="preserve"> </w:t>
      </w:r>
      <w:r w:rsidRPr="00164F81">
        <w:rPr>
          <w:rFonts w:ascii="仿宋" w:eastAsia="仿宋" w:hAnsi="仿宋" w:hint="eastAsia"/>
          <w:sz w:val="30"/>
          <w:szCs w:val="30"/>
        </w:rPr>
        <w:t>系</w:t>
      </w:r>
      <w:r w:rsidRPr="00607D40">
        <w:rPr>
          <w:rFonts w:ascii="仿宋" w:eastAsia="仿宋" w:hAnsi="仿宋" w:hint="eastAsia"/>
          <w:sz w:val="30"/>
          <w:szCs w:val="30"/>
        </w:rPr>
        <w:t xml:space="preserve"> </w:t>
      </w:r>
      <w:r w:rsidRPr="00164F81">
        <w:rPr>
          <w:rFonts w:ascii="仿宋" w:eastAsia="仿宋" w:hAnsi="仿宋" w:hint="eastAsia"/>
          <w:sz w:val="30"/>
          <w:szCs w:val="30"/>
        </w:rPr>
        <w:t>人：</w:t>
      </w:r>
      <w:r w:rsidRPr="00607D40">
        <w:rPr>
          <w:rFonts w:ascii="仿宋" w:eastAsia="仿宋" w:hAnsi="仿宋" w:hint="eastAsia"/>
          <w:sz w:val="30"/>
          <w:szCs w:val="30"/>
        </w:rPr>
        <w:t>宋绍波</w:t>
      </w:r>
    </w:p>
    <w:p w14:paraId="02B1032A" w14:textId="77777777" w:rsidR="00D46412" w:rsidRDefault="00D46412" w:rsidP="00D46412">
      <w:pPr>
        <w:ind w:firstLineChars="200" w:firstLine="600"/>
        <w:jc w:val="left"/>
        <w:rPr>
          <w:rFonts w:ascii="仿宋" w:eastAsia="仿宋" w:hAnsi="仿宋" w:hint="eastAsia"/>
          <w:sz w:val="30"/>
          <w:szCs w:val="30"/>
        </w:rPr>
      </w:pPr>
      <w:r w:rsidRPr="00164F81">
        <w:rPr>
          <w:rFonts w:ascii="仿宋" w:eastAsia="仿宋" w:hAnsi="仿宋" w:hint="eastAsia"/>
          <w:sz w:val="30"/>
          <w:szCs w:val="30"/>
        </w:rPr>
        <w:t xml:space="preserve">电 </w:t>
      </w:r>
      <w:r w:rsidRPr="00607D40">
        <w:rPr>
          <w:rFonts w:ascii="仿宋" w:eastAsia="仿宋" w:hAnsi="仿宋" w:hint="eastAsia"/>
          <w:sz w:val="30"/>
          <w:szCs w:val="30"/>
        </w:rPr>
        <w:t xml:space="preserve">   </w:t>
      </w:r>
      <w:r w:rsidRPr="00164F81">
        <w:rPr>
          <w:rFonts w:ascii="仿宋" w:eastAsia="仿宋" w:hAnsi="仿宋" w:hint="eastAsia"/>
          <w:sz w:val="30"/>
          <w:szCs w:val="30"/>
        </w:rPr>
        <w:t>话：</w:t>
      </w:r>
      <w:r w:rsidRPr="00607D40">
        <w:rPr>
          <w:rFonts w:ascii="仿宋" w:eastAsia="仿宋" w:hAnsi="仿宋" w:hint="eastAsia"/>
          <w:sz w:val="30"/>
          <w:szCs w:val="30"/>
        </w:rPr>
        <w:t>010-88653611</w:t>
      </w:r>
    </w:p>
    <w:p w14:paraId="5BD30ACB" w14:textId="77777777" w:rsidR="00D46412" w:rsidRPr="00164F81" w:rsidRDefault="00D46412" w:rsidP="00D46412">
      <w:pPr>
        <w:ind w:firstLineChars="200" w:firstLine="600"/>
        <w:jc w:val="left"/>
        <w:rPr>
          <w:rFonts w:ascii="仿宋" w:eastAsia="仿宋" w:hAnsi="仿宋" w:hint="eastAsia"/>
          <w:sz w:val="30"/>
          <w:szCs w:val="30"/>
        </w:rPr>
      </w:pPr>
      <w:r w:rsidRPr="00164F81">
        <w:rPr>
          <w:rFonts w:ascii="仿宋" w:eastAsia="仿宋" w:hAnsi="仿宋" w:hint="eastAsia"/>
          <w:sz w:val="30"/>
          <w:szCs w:val="30"/>
        </w:rPr>
        <w:t>联系地址：</w:t>
      </w:r>
      <w:r w:rsidRPr="00607D40">
        <w:rPr>
          <w:rFonts w:ascii="仿宋" w:eastAsia="仿宋" w:hAnsi="仿宋" w:hint="eastAsia"/>
          <w:sz w:val="30"/>
          <w:szCs w:val="30"/>
        </w:rPr>
        <w:t>北京市西城区月坛南街56号新华大厦6层</w:t>
      </w:r>
    </w:p>
    <w:p w14:paraId="4A51F1DA" w14:textId="77777777" w:rsidR="00D46412" w:rsidRDefault="00D46412" w:rsidP="00D46412">
      <w:pPr>
        <w:ind w:firstLineChars="200" w:firstLine="600"/>
        <w:rPr>
          <w:rFonts w:ascii="仿宋" w:eastAsia="仿宋" w:hAnsi="仿宋" w:hint="eastAsia"/>
          <w:sz w:val="30"/>
          <w:szCs w:val="30"/>
        </w:rPr>
      </w:pPr>
    </w:p>
    <w:p w14:paraId="44B81C73" w14:textId="77777777" w:rsidR="00D46412" w:rsidRPr="00164F81" w:rsidRDefault="00D46412" w:rsidP="00D46412">
      <w:pPr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164F81">
        <w:rPr>
          <w:rFonts w:ascii="仿宋" w:eastAsia="仿宋" w:hAnsi="仿宋" w:hint="eastAsia"/>
          <w:sz w:val="30"/>
          <w:szCs w:val="30"/>
        </w:rPr>
        <w:t>附件：科技成果登记公示信息汇总表</w:t>
      </w:r>
    </w:p>
    <w:p w14:paraId="662842F7" w14:textId="77777777" w:rsidR="00D46412" w:rsidRPr="00164F81" w:rsidRDefault="00D46412" w:rsidP="00D46412">
      <w:pPr>
        <w:rPr>
          <w:rFonts w:ascii="仿宋" w:eastAsia="仿宋" w:hAnsi="仿宋" w:hint="eastAsia"/>
          <w:sz w:val="30"/>
          <w:szCs w:val="30"/>
        </w:rPr>
      </w:pPr>
    </w:p>
    <w:p w14:paraId="319DD9BE" w14:textId="77777777" w:rsidR="00D46412" w:rsidRPr="00164F81" w:rsidRDefault="00D46412" w:rsidP="00D46412">
      <w:pPr>
        <w:rPr>
          <w:rFonts w:ascii="仿宋" w:eastAsia="仿宋" w:hAnsi="仿宋" w:hint="eastAsia"/>
          <w:sz w:val="30"/>
          <w:szCs w:val="30"/>
        </w:rPr>
      </w:pPr>
    </w:p>
    <w:p w14:paraId="0FB729F7" w14:textId="77777777" w:rsidR="00D46412" w:rsidRPr="00164F81" w:rsidRDefault="00D46412" w:rsidP="00D46412">
      <w:pPr>
        <w:ind w:firstLineChars="1900" w:firstLine="5700"/>
        <w:rPr>
          <w:rFonts w:ascii="仿宋" w:eastAsia="仿宋" w:hAnsi="仿宋" w:hint="eastAsia"/>
          <w:sz w:val="30"/>
          <w:szCs w:val="30"/>
        </w:rPr>
      </w:pPr>
      <w:r w:rsidRPr="00607D40">
        <w:rPr>
          <w:rFonts w:ascii="仿宋" w:eastAsia="仿宋" w:hAnsi="仿宋" w:hint="eastAsia"/>
          <w:sz w:val="30"/>
          <w:szCs w:val="30"/>
        </w:rPr>
        <w:t>中国中小企业协会</w:t>
      </w:r>
    </w:p>
    <w:p w14:paraId="109326C3" w14:textId="77777777" w:rsidR="00D878DC" w:rsidRDefault="00D46412" w:rsidP="00EC2FF9">
      <w:pPr>
        <w:ind w:firstLineChars="1900" w:firstLine="5700"/>
        <w:rPr>
          <w:rFonts w:ascii="仿宋" w:eastAsia="仿宋" w:hAnsi="仿宋"/>
          <w:sz w:val="30"/>
          <w:szCs w:val="30"/>
        </w:rPr>
      </w:pPr>
      <w:r w:rsidRPr="00164F81">
        <w:rPr>
          <w:rFonts w:ascii="仿宋" w:eastAsia="仿宋" w:hAnsi="仿宋" w:hint="eastAsia"/>
          <w:sz w:val="30"/>
          <w:szCs w:val="30"/>
        </w:rPr>
        <w:t>202</w:t>
      </w:r>
      <w:r w:rsidRPr="00607D40">
        <w:rPr>
          <w:rFonts w:ascii="仿宋" w:eastAsia="仿宋" w:hAnsi="仿宋" w:hint="eastAsia"/>
          <w:sz w:val="30"/>
          <w:szCs w:val="30"/>
        </w:rPr>
        <w:t>6</w:t>
      </w:r>
      <w:r w:rsidRPr="00164F81">
        <w:rPr>
          <w:rFonts w:ascii="仿宋" w:eastAsia="仿宋" w:hAnsi="仿宋" w:hint="eastAsia"/>
          <w:sz w:val="30"/>
          <w:szCs w:val="30"/>
        </w:rPr>
        <w:t>年</w:t>
      </w:r>
      <w:r w:rsidR="00D878DC">
        <w:rPr>
          <w:rFonts w:ascii="仿宋" w:eastAsia="仿宋" w:hAnsi="仿宋" w:hint="eastAsia"/>
          <w:sz w:val="30"/>
          <w:szCs w:val="30"/>
        </w:rPr>
        <w:t>9</w:t>
      </w:r>
      <w:r w:rsidRPr="00164F81">
        <w:rPr>
          <w:rFonts w:ascii="仿宋" w:eastAsia="仿宋" w:hAnsi="仿宋" w:hint="eastAsia"/>
          <w:sz w:val="30"/>
          <w:szCs w:val="30"/>
        </w:rPr>
        <w:t>月</w:t>
      </w:r>
      <w:r w:rsidR="00D878DC">
        <w:rPr>
          <w:rFonts w:ascii="仿宋" w:eastAsia="仿宋" w:hAnsi="仿宋" w:hint="eastAsia"/>
          <w:sz w:val="30"/>
          <w:szCs w:val="30"/>
        </w:rPr>
        <w:t>23</w:t>
      </w:r>
      <w:r w:rsidRPr="00164F81">
        <w:rPr>
          <w:rFonts w:ascii="仿宋" w:eastAsia="仿宋" w:hAnsi="仿宋" w:hint="eastAsia"/>
          <w:sz w:val="30"/>
          <w:szCs w:val="30"/>
        </w:rPr>
        <w:t>日</w:t>
      </w:r>
    </w:p>
    <w:p w14:paraId="3165D8F2" w14:textId="77777777" w:rsidR="00EC2FF9" w:rsidRDefault="00EC2FF9" w:rsidP="00EC2FF9">
      <w:pPr>
        <w:ind w:firstLineChars="1900" w:firstLine="5700"/>
        <w:rPr>
          <w:rFonts w:ascii="仿宋" w:eastAsia="仿宋" w:hAnsi="仿宋"/>
          <w:sz w:val="30"/>
          <w:szCs w:val="30"/>
        </w:rPr>
      </w:pPr>
    </w:p>
    <w:p w14:paraId="5C5B978A" w14:textId="3F2FF534" w:rsidR="00EC2FF9" w:rsidRDefault="00EC2FF9" w:rsidP="00EC2FF9">
      <w:pPr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附件：</w:t>
      </w:r>
    </w:p>
    <w:tbl>
      <w:tblPr>
        <w:tblW w:w="6520" w:type="dxa"/>
        <w:jc w:val="center"/>
        <w:tblLook w:val="04A0" w:firstRow="1" w:lastRow="0" w:firstColumn="1" w:lastColumn="0" w:noHBand="0" w:noVBand="1"/>
      </w:tblPr>
      <w:tblGrid>
        <w:gridCol w:w="1080"/>
        <w:gridCol w:w="5440"/>
      </w:tblGrid>
      <w:tr w:rsidR="00EC2FF9" w:rsidRPr="00EC2FF9" w14:paraId="43D0890D" w14:textId="77777777" w:rsidTr="00EC2FF9">
        <w:trPr>
          <w:trHeight w:val="468"/>
          <w:jc w:val="center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4EFCE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32"/>
                <w:szCs w:val="32"/>
              </w:rPr>
            </w:pPr>
            <w:r w:rsidRPr="00EC2FF9">
              <w:rPr>
                <w:rFonts w:ascii="微软雅黑" w:eastAsia="微软雅黑" w:hAnsi="微软雅黑" w:cs="宋体" w:hint="eastAsia"/>
                <w:b/>
                <w:bCs/>
                <w:kern w:val="0"/>
                <w:sz w:val="32"/>
                <w:szCs w:val="32"/>
              </w:rPr>
              <w:t>科技成果登记公示信息汇总表</w:t>
            </w:r>
          </w:p>
        </w:tc>
      </w:tr>
      <w:tr w:rsidR="00EC2FF9" w:rsidRPr="00EC2FF9" w14:paraId="5E8726E1" w14:textId="77777777" w:rsidTr="00EC2FF9">
        <w:trPr>
          <w:trHeight w:val="324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A20C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kern w:val="0"/>
                <w:sz w:val="22"/>
              </w:rPr>
            </w:pPr>
            <w:r w:rsidRPr="00EC2FF9">
              <w:rPr>
                <w:rFonts w:ascii="微软雅黑" w:eastAsia="微软雅黑" w:hAnsi="微软雅黑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7689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kern w:val="0"/>
                <w:sz w:val="22"/>
              </w:rPr>
            </w:pPr>
            <w:r w:rsidRPr="00EC2FF9">
              <w:rPr>
                <w:rFonts w:ascii="微软雅黑" w:eastAsia="微软雅黑" w:hAnsi="微软雅黑" w:cs="宋体" w:hint="eastAsia"/>
                <w:b/>
                <w:bCs/>
                <w:kern w:val="0"/>
                <w:sz w:val="22"/>
              </w:rPr>
              <w:t>成果名称</w:t>
            </w:r>
          </w:p>
        </w:tc>
      </w:tr>
      <w:tr w:rsidR="00EC2FF9" w:rsidRPr="00EC2FF9" w14:paraId="55B7F6BC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8006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2A71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自适应安装高防护电能计量</w:t>
            </w:r>
            <w:proofErr w:type="gramStart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箱关键</w:t>
            </w:r>
            <w:proofErr w:type="gramEnd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技术研发及应用</w:t>
            </w:r>
          </w:p>
        </w:tc>
      </w:tr>
      <w:tr w:rsidR="00EC2FF9" w:rsidRPr="00EC2FF9" w14:paraId="3C7447F1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784C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A199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全焊接球阀</w:t>
            </w:r>
          </w:p>
        </w:tc>
      </w:tr>
      <w:tr w:rsidR="00EC2FF9" w:rsidRPr="00EC2FF9" w14:paraId="69EDAB3D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CED4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7289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具有温控自适应阀座密封结构的全焊接球阀</w:t>
            </w:r>
          </w:p>
        </w:tc>
      </w:tr>
      <w:tr w:rsidR="00EC2FF9" w:rsidRPr="00EC2FF9" w14:paraId="3FB0BE0D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2936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E597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proofErr w:type="gramStart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智能型低氮燃烧器</w:t>
            </w:r>
            <w:proofErr w:type="gramEnd"/>
          </w:p>
        </w:tc>
      </w:tr>
      <w:tr w:rsidR="00EC2FF9" w:rsidRPr="00EC2FF9" w14:paraId="1E8267E8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DDA6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F1CD8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电力锥形水泥杆成套生产装备及工艺集成技术研究</w:t>
            </w:r>
          </w:p>
        </w:tc>
      </w:tr>
      <w:tr w:rsidR="00EC2FF9" w:rsidRPr="00EC2FF9" w14:paraId="4C82F2E0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8F62B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7CA8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天麻共生萌发菌、蜜环菌优良品种选育与配套丰产栽培技术</w:t>
            </w:r>
          </w:p>
        </w:tc>
      </w:tr>
      <w:tr w:rsidR="00EC2FF9" w:rsidRPr="00EC2FF9" w14:paraId="3CFE0B60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5DE8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61A7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自锁功能的闸阀</w:t>
            </w:r>
          </w:p>
        </w:tc>
      </w:tr>
      <w:tr w:rsidR="00EC2FF9" w:rsidRPr="00EC2FF9" w14:paraId="5A338E25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3531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9868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手动闸阀</w:t>
            </w:r>
          </w:p>
        </w:tc>
      </w:tr>
      <w:tr w:rsidR="00EC2FF9" w:rsidRPr="00EC2FF9" w14:paraId="2ED634C4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FC68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E8E4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防渗漏闸阀</w:t>
            </w:r>
          </w:p>
        </w:tc>
      </w:tr>
      <w:tr w:rsidR="00EC2FF9" w:rsidRPr="00EC2FF9" w14:paraId="4743496D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3170C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81966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闸阀</w:t>
            </w:r>
          </w:p>
        </w:tc>
      </w:tr>
      <w:tr w:rsidR="00EC2FF9" w:rsidRPr="00EC2FF9" w14:paraId="7DEEF468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BFAC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A2AF5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具有过载保护该功能的全焊接球阀</w:t>
            </w:r>
          </w:p>
        </w:tc>
      </w:tr>
      <w:tr w:rsidR="00EC2FF9" w:rsidRPr="00EC2FF9" w14:paraId="0E2A3467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4034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2DFA3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手动全焊接球阀</w:t>
            </w:r>
          </w:p>
        </w:tc>
      </w:tr>
      <w:tr w:rsidR="00EC2FF9" w:rsidRPr="00EC2FF9" w14:paraId="1F3F1347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1223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97D77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防泄漏全焊接球阀</w:t>
            </w:r>
          </w:p>
        </w:tc>
      </w:tr>
      <w:tr w:rsidR="00EC2FF9" w:rsidRPr="00EC2FF9" w14:paraId="18F8B6FA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3447D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4401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高温硬密封控制球阀</w:t>
            </w:r>
          </w:p>
        </w:tc>
      </w:tr>
      <w:tr w:rsidR="00EC2FF9" w:rsidRPr="00EC2FF9" w14:paraId="10B4F81F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5BC8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BBA7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高性能防飞出阀杆固定球阀</w:t>
            </w:r>
          </w:p>
        </w:tc>
      </w:tr>
      <w:tr w:rsidR="00EC2FF9" w:rsidRPr="00EC2FF9" w14:paraId="75D110ED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79E2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848E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注水放空系统球阀</w:t>
            </w:r>
          </w:p>
        </w:tc>
      </w:tr>
      <w:tr w:rsidR="00EC2FF9" w:rsidRPr="00EC2FF9" w14:paraId="7AF9C260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5007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072A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超低温球阀</w:t>
            </w:r>
          </w:p>
        </w:tc>
      </w:tr>
      <w:tr w:rsidR="00EC2FF9" w:rsidRPr="00EC2FF9" w14:paraId="3241EF53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E146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912C5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可调偏心无摩擦硬密封球阀</w:t>
            </w:r>
          </w:p>
        </w:tc>
      </w:tr>
      <w:tr w:rsidR="00EC2FF9" w:rsidRPr="00EC2FF9" w14:paraId="1514CAA7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223D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44E5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阀座与球体同步联动拆卸的全焊接球阀</w:t>
            </w:r>
          </w:p>
        </w:tc>
      </w:tr>
      <w:tr w:rsidR="00EC2FF9" w:rsidRPr="00EC2FF9" w14:paraId="40569F9B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2AC1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lastRenderedPageBreak/>
              <w:t>20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0FE5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设有顶出槽的阀杆</w:t>
            </w:r>
            <w:proofErr w:type="gramStart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快换全焊接</w:t>
            </w:r>
            <w:proofErr w:type="gramEnd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球阀</w:t>
            </w:r>
          </w:p>
        </w:tc>
      </w:tr>
      <w:tr w:rsidR="00EC2FF9" w:rsidRPr="00EC2FF9" w14:paraId="292F2604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5C7DC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38DB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便于安装的全焊接球阀</w:t>
            </w:r>
          </w:p>
        </w:tc>
      </w:tr>
      <w:tr w:rsidR="00EC2FF9" w:rsidRPr="00EC2FF9" w14:paraId="678ABA45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35FB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D9F72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大口径全焊接球阀</w:t>
            </w:r>
          </w:p>
        </w:tc>
      </w:tr>
      <w:tr w:rsidR="00EC2FF9" w:rsidRPr="00EC2FF9" w14:paraId="6C2AD858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CB99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80F3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埋地式全焊接球阀</w:t>
            </w:r>
          </w:p>
        </w:tc>
      </w:tr>
      <w:tr w:rsidR="00EC2FF9" w:rsidRPr="00EC2FF9" w14:paraId="637116EE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A1A7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5CE9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大口径</w:t>
            </w:r>
            <w:proofErr w:type="gramStart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楔</w:t>
            </w:r>
            <w:proofErr w:type="gramEnd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式弹性闸板闸阀研制与应用</w:t>
            </w:r>
          </w:p>
        </w:tc>
      </w:tr>
      <w:tr w:rsidR="00EC2FF9" w:rsidRPr="00EC2FF9" w14:paraId="16D138E2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A2D3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81D85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大口径低温闸阀研制与应用</w:t>
            </w:r>
          </w:p>
        </w:tc>
      </w:tr>
      <w:tr w:rsidR="00EC2FF9" w:rsidRPr="00EC2FF9" w14:paraId="670D8FC2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E71A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C8B5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大口径高压闸阀研制与应用</w:t>
            </w:r>
          </w:p>
        </w:tc>
      </w:tr>
      <w:tr w:rsidR="00EC2FF9" w:rsidRPr="00EC2FF9" w14:paraId="3F059350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F4AC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333D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高温闸阀研制与应用</w:t>
            </w:r>
          </w:p>
        </w:tc>
      </w:tr>
      <w:tr w:rsidR="00EC2FF9" w:rsidRPr="00EC2FF9" w14:paraId="7620AB53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129F8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FAFD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压力自密封闸阀研制与应用</w:t>
            </w:r>
          </w:p>
        </w:tc>
      </w:tr>
      <w:tr w:rsidR="00EC2FF9" w:rsidRPr="00EC2FF9" w14:paraId="3CEE227D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9932D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0149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乙烯主蒸汽管道Y型截止阀研制与应用</w:t>
            </w:r>
          </w:p>
        </w:tc>
      </w:tr>
      <w:tr w:rsidR="00EC2FF9" w:rsidRPr="00EC2FF9" w14:paraId="00078339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DEE81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7D37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proofErr w:type="gramStart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散热型阀盖</w:t>
            </w:r>
            <w:proofErr w:type="gramEnd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高温截止阀研制与应用</w:t>
            </w:r>
          </w:p>
        </w:tc>
      </w:tr>
      <w:tr w:rsidR="00EC2FF9" w:rsidRPr="00EC2FF9" w14:paraId="2196E3D4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1C5D3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F842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直通式截止阀研制与应用</w:t>
            </w:r>
          </w:p>
        </w:tc>
      </w:tr>
      <w:tr w:rsidR="00EC2FF9" w:rsidRPr="00EC2FF9" w14:paraId="452C4699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0C6A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1487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超低温截止阀研制与应用</w:t>
            </w:r>
          </w:p>
        </w:tc>
      </w:tr>
      <w:tr w:rsidR="00EC2FF9" w:rsidRPr="00EC2FF9" w14:paraId="0B05168B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4754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64300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管线用抗震型放空</w:t>
            </w:r>
            <w:proofErr w:type="gramStart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阀研制</w:t>
            </w:r>
            <w:proofErr w:type="gramEnd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与应用</w:t>
            </w:r>
          </w:p>
        </w:tc>
      </w:tr>
      <w:tr w:rsidR="00EC2FF9" w:rsidRPr="00EC2FF9" w14:paraId="6E744CE9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872C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4880E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高压升降止回阀研制与应用</w:t>
            </w:r>
          </w:p>
        </w:tc>
      </w:tr>
      <w:tr w:rsidR="00EC2FF9" w:rsidRPr="00EC2FF9" w14:paraId="0A177443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7FF3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907A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proofErr w:type="gramStart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高压旋启式</w:t>
            </w:r>
            <w:proofErr w:type="gramEnd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止回阀研制与应用</w:t>
            </w:r>
          </w:p>
        </w:tc>
      </w:tr>
      <w:tr w:rsidR="00EC2FF9" w:rsidRPr="00EC2FF9" w14:paraId="39F64414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DCF2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0902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proofErr w:type="gramStart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旋启式</w:t>
            </w:r>
            <w:proofErr w:type="gramEnd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止回阀研制与应用</w:t>
            </w:r>
          </w:p>
        </w:tc>
      </w:tr>
      <w:tr w:rsidR="00EC2FF9" w:rsidRPr="00EC2FF9" w14:paraId="26708293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8F81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1257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LNG装置用超低温止回阀研制与应用</w:t>
            </w:r>
          </w:p>
        </w:tc>
      </w:tr>
      <w:tr w:rsidR="00EC2FF9" w:rsidRPr="00EC2FF9" w14:paraId="1AE6C802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1B9E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4A8C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proofErr w:type="gramStart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一</w:t>
            </w:r>
            <w:proofErr w:type="gramEnd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体式高温高压止回阀研制与应用</w:t>
            </w:r>
          </w:p>
        </w:tc>
      </w:tr>
      <w:tr w:rsidR="00EC2FF9" w:rsidRPr="00EC2FF9" w14:paraId="0ED003F0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C4D4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B32A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软密封上装固定球阀研制与应用</w:t>
            </w:r>
          </w:p>
        </w:tc>
      </w:tr>
      <w:tr w:rsidR="00EC2FF9" w:rsidRPr="00EC2FF9" w14:paraId="5F84B367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D212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EC1C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硬密封高压固定球阀研制与应用</w:t>
            </w:r>
          </w:p>
        </w:tc>
      </w:tr>
      <w:tr w:rsidR="00EC2FF9" w:rsidRPr="00EC2FF9" w14:paraId="638653E6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7055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0E4C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硬密封浮动球阀研制与应用</w:t>
            </w:r>
          </w:p>
        </w:tc>
      </w:tr>
      <w:tr w:rsidR="00EC2FF9" w:rsidRPr="00EC2FF9" w14:paraId="17C8A459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D7F2D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lastRenderedPageBreak/>
              <w:t>42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B09F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低扭矩自适应球阀研制与应用</w:t>
            </w:r>
          </w:p>
        </w:tc>
      </w:tr>
      <w:tr w:rsidR="00EC2FF9" w:rsidRPr="00EC2FF9" w14:paraId="4EFAD1DB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A2FB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36F2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LNG用超低温固定球阀研制与应用</w:t>
            </w:r>
          </w:p>
        </w:tc>
      </w:tr>
      <w:tr w:rsidR="00EC2FF9" w:rsidRPr="00EC2FF9" w14:paraId="3951EDF8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A6CA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39E5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低流阻轴流式止回阀</w:t>
            </w:r>
          </w:p>
        </w:tc>
      </w:tr>
      <w:tr w:rsidR="00EC2FF9" w:rsidRPr="00EC2FF9" w14:paraId="57D72178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0C87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4AD2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密封性能优良的轴流式止回阀</w:t>
            </w:r>
          </w:p>
        </w:tc>
      </w:tr>
      <w:tr w:rsidR="00EC2FF9" w:rsidRPr="00EC2FF9" w14:paraId="7C1405C1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E7DC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D902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轴流式止回阀</w:t>
            </w:r>
          </w:p>
        </w:tc>
      </w:tr>
      <w:tr w:rsidR="00EC2FF9" w:rsidRPr="00EC2FF9" w14:paraId="327152C5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A9D6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3FCD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改进型强制密封球阀</w:t>
            </w:r>
          </w:p>
        </w:tc>
      </w:tr>
      <w:tr w:rsidR="00EC2FF9" w:rsidRPr="00EC2FF9" w14:paraId="768E98AF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2B5B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90917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强制密封球阀</w:t>
            </w:r>
          </w:p>
        </w:tc>
      </w:tr>
      <w:tr w:rsidR="00EC2FF9" w:rsidRPr="00EC2FF9" w14:paraId="56703598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6FE7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D45A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便于拆装维护的高压强制密封球阀</w:t>
            </w:r>
          </w:p>
        </w:tc>
      </w:tr>
      <w:tr w:rsidR="00EC2FF9" w:rsidRPr="00EC2FF9" w14:paraId="7E0E944F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EB33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DB59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耐磨损强高压制密封球阀</w:t>
            </w:r>
          </w:p>
        </w:tc>
      </w:tr>
      <w:tr w:rsidR="00EC2FF9" w:rsidRPr="00EC2FF9" w14:paraId="18077BA6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96A3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A00A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高压强制密封球阀</w:t>
            </w:r>
          </w:p>
        </w:tc>
      </w:tr>
      <w:tr w:rsidR="00EC2FF9" w:rsidRPr="00EC2FF9" w14:paraId="4F9938FE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44E0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40B5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耐冲刷轴流式止回阀</w:t>
            </w:r>
          </w:p>
        </w:tc>
      </w:tr>
      <w:tr w:rsidR="00EC2FF9" w:rsidRPr="00EC2FF9" w14:paraId="170F99F3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4EED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AE17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适用于大管</w:t>
            </w:r>
            <w:proofErr w:type="gramStart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径</w:t>
            </w:r>
            <w:proofErr w:type="gramEnd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工况的轴流式止回阀</w:t>
            </w:r>
          </w:p>
        </w:tc>
      </w:tr>
      <w:tr w:rsidR="00EC2FF9" w:rsidRPr="00EC2FF9" w14:paraId="23E726DB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C0D7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CF7A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一体化轴流式止回阀</w:t>
            </w:r>
          </w:p>
        </w:tc>
      </w:tr>
      <w:tr w:rsidR="00EC2FF9" w:rsidRPr="00EC2FF9" w14:paraId="6ACB502A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677D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0EA2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改进型轴流式止回阀</w:t>
            </w:r>
          </w:p>
        </w:tc>
      </w:tr>
      <w:tr w:rsidR="00EC2FF9" w:rsidRPr="00EC2FF9" w14:paraId="5E6663C2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4A14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AD9D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高可靠性轴流式止回阀</w:t>
            </w:r>
          </w:p>
        </w:tc>
      </w:tr>
      <w:tr w:rsidR="00EC2FF9" w:rsidRPr="00EC2FF9" w14:paraId="4F33521A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EFE8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9565F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高密封强制密封球阀</w:t>
            </w:r>
          </w:p>
        </w:tc>
      </w:tr>
      <w:tr w:rsidR="00EC2FF9" w:rsidRPr="00EC2FF9" w14:paraId="5750CB59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963E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D0D2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减压缓冲强制密封球阀</w:t>
            </w:r>
          </w:p>
        </w:tc>
      </w:tr>
      <w:tr w:rsidR="00EC2FF9" w:rsidRPr="00EC2FF9" w14:paraId="3DFF309B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04F9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B707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抗冲蚀轴流式止回阀</w:t>
            </w:r>
          </w:p>
        </w:tc>
      </w:tr>
      <w:tr w:rsidR="00EC2FF9" w:rsidRPr="00EC2FF9" w14:paraId="0C6736D1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7279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2D00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耐磨损强制密封球阀</w:t>
            </w:r>
          </w:p>
        </w:tc>
      </w:tr>
      <w:tr w:rsidR="00EC2FF9" w:rsidRPr="00EC2FF9" w14:paraId="1C5BC90F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A3EC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61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972F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强制密封球阀(轨道球阀)的研究及应用</w:t>
            </w:r>
          </w:p>
        </w:tc>
      </w:tr>
      <w:tr w:rsidR="00EC2FF9" w:rsidRPr="00EC2FF9" w14:paraId="4A2303E8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F5E8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62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7443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轴流式止回阀的研究及应用</w:t>
            </w:r>
          </w:p>
        </w:tc>
      </w:tr>
      <w:tr w:rsidR="00EC2FF9" w:rsidRPr="00EC2FF9" w14:paraId="512C78F1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C5C1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63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5B39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锥形水泥</w:t>
            </w:r>
            <w:proofErr w:type="gramStart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杆关键</w:t>
            </w:r>
            <w:proofErr w:type="gramEnd"/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技术研发及产业化</w:t>
            </w:r>
          </w:p>
        </w:tc>
      </w:tr>
      <w:tr w:rsidR="00EC2FF9" w:rsidRPr="00EC2FF9" w14:paraId="602B6BEF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8A39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lastRenderedPageBreak/>
              <w:t>64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69EC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集成声光报警防攀爬功能水泥杆</w:t>
            </w:r>
          </w:p>
        </w:tc>
      </w:tr>
      <w:tr w:rsidR="00EC2FF9" w:rsidRPr="00EC2FF9" w14:paraId="6C9E1C30" w14:textId="77777777" w:rsidTr="00EC2FF9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8A8F" w14:textId="77777777" w:rsidR="00EC2FF9" w:rsidRPr="00EC2FF9" w:rsidRDefault="00EC2FF9" w:rsidP="00EC2FF9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65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8EE1" w14:textId="77777777" w:rsidR="00EC2FF9" w:rsidRPr="00EC2FF9" w:rsidRDefault="00EC2FF9" w:rsidP="00EC2FF9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基于混凝土多指标联合检测的水泥电杆</w:t>
            </w:r>
          </w:p>
        </w:tc>
      </w:tr>
    </w:tbl>
    <w:p w14:paraId="66A9EB33" w14:textId="77777777" w:rsidR="00EC2FF9" w:rsidRPr="00EC2FF9" w:rsidRDefault="00EC2FF9" w:rsidP="00EC2FF9">
      <w:pPr>
        <w:rPr>
          <w:rFonts w:ascii="仿宋" w:eastAsia="仿宋" w:hAnsi="仿宋" w:hint="eastAsia"/>
          <w:sz w:val="30"/>
          <w:szCs w:val="30"/>
        </w:rPr>
      </w:pPr>
    </w:p>
    <w:p w14:paraId="115F5AC4" w14:textId="48C2A781" w:rsidR="00EC2FF9" w:rsidRPr="00EC2FF9" w:rsidRDefault="00EC2FF9" w:rsidP="00EC2FF9">
      <w:pPr>
        <w:rPr>
          <w:rFonts w:ascii="仿宋" w:eastAsia="仿宋" w:hAnsi="仿宋" w:hint="eastAsia"/>
          <w:sz w:val="30"/>
          <w:szCs w:val="30"/>
        </w:rPr>
        <w:sectPr w:rsidR="00EC2FF9" w:rsidRPr="00EC2FF9" w:rsidSect="00D4641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D34C358" w14:textId="77777777" w:rsidR="00D46412" w:rsidRPr="00607D40" w:rsidRDefault="00D46412">
      <w:pPr>
        <w:rPr>
          <w:rFonts w:ascii="仿宋" w:eastAsia="仿宋" w:hAnsi="仿宋" w:hint="eastAsia"/>
          <w:sz w:val="30"/>
          <w:szCs w:val="30"/>
        </w:rPr>
      </w:pPr>
    </w:p>
    <w:sectPr w:rsidR="00D46412" w:rsidRPr="00607D40" w:rsidSect="00D4641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A1102" w14:textId="77777777" w:rsidR="00E73634" w:rsidRDefault="00E73634" w:rsidP="00164F81">
      <w:pPr>
        <w:rPr>
          <w:rFonts w:hint="eastAsia"/>
        </w:rPr>
      </w:pPr>
      <w:r>
        <w:separator/>
      </w:r>
    </w:p>
  </w:endnote>
  <w:endnote w:type="continuationSeparator" w:id="0">
    <w:p w14:paraId="2FB25F7D" w14:textId="77777777" w:rsidR="00E73634" w:rsidRDefault="00E73634" w:rsidP="00164F8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AFC0C" w14:textId="77777777" w:rsidR="00E73634" w:rsidRDefault="00E73634" w:rsidP="00164F81">
      <w:pPr>
        <w:rPr>
          <w:rFonts w:hint="eastAsia"/>
        </w:rPr>
      </w:pPr>
      <w:r>
        <w:separator/>
      </w:r>
    </w:p>
  </w:footnote>
  <w:footnote w:type="continuationSeparator" w:id="0">
    <w:p w14:paraId="06F608DE" w14:textId="77777777" w:rsidR="00E73634" w:rsidRDefault="00E73634" w:rsidP="00164F8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A7"/>
    <w:rsid w:val="00164F81"/>
    <w:rsid w:val="00191ECE"/>
    <w:rsid w:val="002D742B"/>
    <w:rsid w:val="00320916"/>
    <w:rsid w:val="0039009A"/>
    <w:rsid w:val="004032A7"/>
    <w:rsid w:val="0055264A"/>
    <w:rsid w:val="00607D40"/>
    <w:rsid w:val="00645857"/>
    <w:rsid w:val="00665443"/>
    <w:rsid w:val="007D3F23"/>
    <w:rsid w:val="00A6488F"/>
    <w:rsid w:val="00BC113E"/>
    <w:rsid w:val="00CF4D71"/>
    <w:rsid w:val="00D46412"/>
    <w:rsid w:val="00D878DC"/>
    <w:rsid w:val="00E056B9"/>
    <w:rsid w:val="00E73634"/>
    <w:rsid w:val="00EC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1E987F"/>
  <w15:chartTrackingRefBased/>
  <w15:docId w15:val="{93404DE3-CEB5-40A5-978C-430B5697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032A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3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32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32A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32A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32A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32A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32A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32A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032A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03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03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032A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032A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032A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032A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032A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032A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032A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03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32A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032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32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032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32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32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3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032A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032A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64F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64F8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64F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64F81"/>
    <w:rPr>
      <w:sz w:val="18"/>
      <w:szCs w:val="18"/>
    </w:rPr>
  </w:style>
  <w:style w:type="character" w:styleId="af2">
    <w:name w:val="Hyperlink"/>
    <w:basedOn w:val="a0"/>
    <w:uiPriority w:val="99"/>
    <w:unhideWhenUsed/>
    <w:rsid w:val="00164F81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164F81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D46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51F59-6A6F-4CFC-9593-C66DBF32F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671</Words>
  <Characters>713</Characters>
  <Application>Microsoft Office Word</Application>
  <DocSecurity>0</DocSecurity>
  <Lines>32</Lines>
  <Paragraphs>26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大乖 宋</dc:creator>
  <cp:keywords/>
  <dc:description/>
  <cp:lastModifiedBy>大乖 宋</cp:lastModifiedBy>
  <cp:revision>5</cp:revision>
  <cp:lastPrinted>2026-09-24T07:14:00Z</cp:lastPrinted>
  <dcterms:created xsi:type="dcterms:W3CDTF">2026-08-19T01:29:00Z</dcterms:created>
  <dcterms:modified xsi:type="dcterms:W3CDTF">2026-09-24T07:29:00Z</dcterms:modified>
</cp:coreProperties>
</file>